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BB" w:rsidRPr="001E2EBB" w:rsidRDefault="001E2EBB" w:rsidP="001E2EBB">
      <w:pPr>
        <w:pStyle w:val="a3"/>
        <w:shd w:val="clear" w:color="auto" w:fill="FFFFFF"/>
        <w:spacing w:before="0" w:beforeAutospacing="0" w:after="0" w:afterAutospacing="0" w:line="360" w:lineRule="auto"/>
        <w:jc w:val="center"/>
        <w:rPr>
          <w:rFonts w:ascii="微软雅黑" w:eastAsia="微软雅黑" w:hAnsi="微软雅黑"/>
          <w:color w:val="333333"/>
          <w:sz w:val="36"/>
          <w:szCs w:val="36"/>
        </w:rPr>
      </w:pPr>
      <w:r w:rsidRPr="001E2EBB">
        <w:rPr>
          <w:rStyle w:val="a4"/>
          <w:rFonts w:ascii="微软雅黑" w:eastAsia="微软雅黑" w:hAnsi="微软雅黑" w:hint="eastAsia"/>
          <w:color w:val="333333"/>
          <w:sz w:val="36"/>
          <w:szCs w:val="36"/>
        </w:rPr>
        <w:t>决胜全面建成小康社会</w:t>
      </w:r>
    </w:p>
    <w:p w:rsidR="001E2EBB" w:rsidRPr="001E2EBB" w:rsidRDefault="001E2EBB" w:rsidP="001E2EBB">
      <w:pPr>
        <w:pStyle w:val="a3"/>
        <w:shd w:val="clear" w:color="auto" w:fill="FFFFFF"/>
        <w:spacing w:before="0" w:beforeAutospacing="0" w:after="0" w:afterAutospacing="0" w:line="360" w:lineRule="auto"/>
        <w:jc w:val="center"/>
        <w:rPr>
          <w:rFonts w:ascii="微软雅黑" w:eastAsia="微软雅黑" w:hAnsi="微软雅黑" w:hint="eastAsia"/>
          <w:color w:val="333333"/>
          <w:sz w:val="36"/>
          <w:szCs w:val="36"/>
        </w:rPr>
      </w:pPr>
      <w:r w:rsidRPr="001E2EBB">
        <w:rPr>
          <w:rStyle w:val="a4"/>
          <w:rFonts w:ascii="微软雅黑" w:eastAsia="微软雅黑" w:hAnsi="微软雅黑" w:hint="eastAsia"/>
          <w:color w:val="333333"/>
          <w:sz w:val="36"/>
          <w:szCs w:val="36"/>
        </w:rPr>
        <w:t>夺取新时代中国特色社会主义伟大胜利</w:t>
      </w:r>
    </w:p>
    <w:p w:rsidR="001E2EBB" w:rsidRPr="001E2EBB" w:rsidRDefault="001E2EBB" w:rsidP="001E2EBB">
      <w:pPr>
        <w:pStyle w:val="a3"/>
        <w:shd w:val="clear" w:color="auto" w:fill="FFFFFF"/>
        <w:spacing w:beforeLines="50" w:beforeAutospacing="0" w:after="0" w:afterAutospacing="0" w:line="520" w:lineRule="exact"/>
        <w:jc w:val="center"/>
        <w:rPr>
          <w:rFonts w:ascii="微软雅黑" w:eastAsia="微软雅黑" w:hAnsi="微软雅黑" w:hint="eastAsia"/>
          <w:color w:val="333333"/>
        </w:rPr>
      </w:pPr>
      <w:r w:rsidRPr="001E2EBB">
        <w:rPr>
          <w:rStyle w:val="a4"/>
          <w:rFonts w:ascii="微软雅黑" w:eastAsia="微软雅黑" w:hAnsi="微软雅黑" w:hint="eastAsia"/>
          <w:color w:val="333333"/>
        </w:rPr>
        <w:t>——在中国共产党第十九次全国代表大会上的报告</w:t>
      </w:r>
    </w:p>
    <w:p w:rsidR="001E2EBB" w:rsidRPr="001E2EBB" w:rsidRDefault="001E2EBB" w:rsidP="001E2EBB">
      <w:pPr>
        <w:pStyle w:val="a3"/>
        <w:shd w:val="clear" w:color="auto" w:fill="FFFFFF"/>
        <w:spacing w:before="120" w:beforeAutospacing="0" w:after="0" w:afterAutospacing="0" w:line="630" w:lineRule="atLeast"/>
        <w:jc w:val="center"/>
        <w:rPr>
          <w:rFonts w:ascii="Times New Roman" w:eastAsia="微软雅黑" w:hAnsi="Times New Roman" w:cs="Times New Roman"/>
          <w:color w:val="333333"/>
        </w:rPr>
      </w:pPr>
      <w:r w:rsidRPr="001E2EBB">
        <w:rPr>
          <w:rStyle w:val="a4"/>
          <w:rFonts w:ascii="Times New Roman" w:eastAsia="微软雅黑" w:hAnsi="微软雅黑" w:cs="Times New Roman"/>
          <w:color w:val="333333"/>
        </w:rPr>
        <w:t>（</w:t>
      </w:r>
      <w:r w:rsidRPr="001E2EBB">
        <w:rPr>
          <w:rStyle w:val="a4"/>
          <w:rFonts w:ascii="Times New Roman" w:eastAsia="微软雅黑" w:hAnsi="Times New Roman" w:cs="Times New Roman"/>
          <w:color w:val="333333"/>
        </w:rPr>
        <w:t>2017</w:t>
      </w:r>
      <w:r w:rsidRPr="001E2EBB">
        <w:rPr>
          <w:rStyle w:val="a4"/>
          <w:rFonts w:ascii="Times New Roman" w:eastAsia="微软雅黑" w:hAnsi="微软雅黑" w:cs="Times New Roman"/>
          <w:color w:val="333333"/>
        </w:rPr>
        <w:t>年</w:t>
      </w:r>
      <w:r w:rsidRPr="001E2EBB">
        <w:rPr>
          <w:rStyle w:val="a4"/>
          <w:rFonts w:ascii="Times New Roman" w:eastAsia="微软雅黑" w:hAnsi="Times New Roman" w:cs="Times New Roman"/>
          <w:color w:val="333333"/>
        </w:rPr>
        <w:t>10</w:t>
      </w:r>
      <w:r w:rsidRPr="001E2EBB">
        <w:rPr>
          <w:rStyle w:val="a4"/>
          <w:rFonts w:ascii="Times New Roman" w:eastAsia="微软雅黑" w:hAnsi="微软雅黑" w:cs="Times New Roman"/>
          <w:color w:val="333333"/>
        </w:rPr>
        <w:t>月</w:t>
      </w:r>
      <w:r w:rsidRPr="001E2EBB">
        <w:rPr>
          <w:rStyle w:val="a4"/>
          <w:rFonts w:ascii="Times New Roman" w:eastAsia="微软雅黑" w:hAnsi="Times New Roman" w:cs="Times New Roman"/>
          <w:color w:val="333333"/>
        </w:rPr>
        <w:t>18</w:t>
      </w:r>
      <w:r w:rsidRPr="001E2EBB">
        <w:rPr>
          <w:rStyle w:val="a4"/>
          <w:rFonts w:ascii="Times New Roman" w:eastAsia="微软雅黑" w:hAnsi="微软雅黑" w:cs="Times New Roman"/>
          <w:color w:val="333333"/>
        </w:rPr>
        <w:t>日）</w:t>
      </w:r>
    </w:p>
    <w:p w:rsidR="001E2EBB" w:rsidRPr="001E2EBB" w:rsidRDefault="001E2EBB" w:rsidP="001E2EBB">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30"/>
          <w:szCs w:val="30"/>
        </w:rPr>
      </w:pPr>
      <w:r w:rsidRPr="001E2EBB">
        <w:rPr>
          <w:rStyle w:val="a4"/>
          <w:rFonts w:ascii="微软雅黑" w:eastAsia="微软雅黑" w:hAnsi="微软雅黑" w:hint="eastAsia"/>
          <w:color w:val="333333"/>
          <w:sz w:val="30"/>
          <w:szCs w:val="30"/>
        </w:rPr>
        <w:t>习近平</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同志们：</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现在，我代表第十八届中央委员会向大会作报告。</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中国共产党第十九次全国代表大会，是在全面建成小康社会决胜阶段、中国特色社会主义进入新时代的关键时期召开的一次十分重要的大会。</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大会的主题是：不忘初心，牢记使命，高举中国特色社会主义伟大旗帜，决胜全面建成小康社会，夺取新时代中国特色社会主义伟大胜利，为实现中华民族伟大复兴的中国梦不懈奋斗。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当前，国内外形势正在发生深刻复杂变化，我国发展仍处于重要战略机遇期，前景十分光明，挑战也十分严峻。全党同志一定要登高望远、居安思危，</w:t>
      </w:r>
      <w:r>
        <w:rPr>
          <w:rFonts w:ascii="微软雅黑" w:eastAsia="微软雅黑" w:hAnsi="微软雅黑" w:hint="eastAsia"/>
          <w:color w:val="333333"/>
          <w:sz w:val="27"/>
          <w:szCs w:val="27"/>
        </w:rPr>
        <w:lastRenderedPageBreak/>
        <w:t>勇于变革、勇于创新，永不僵化、永不停滞，团结带领全国各族人民决胜全面建成小康社会，奋力夺取新时代中国特色社会主义伟大胜利。</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一、过去五年的工作和历史性变革</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w:t>
      </w:r>
      <w:r>
        <w:rPr>
          <w:rFonts w:ascii="微软雅黑" w:eastAsia="微软雅黑" w:hAnsi="微软雅黑" w:hint="eastAsia"/>
          <w:color w:val="333333"/>
          <w:sz w:val="27"/>
          <w:szCs w:val="27"/>
        </w:rPr>
        <w:lastRenderedPageBreak/>
        <w:t>建设积极推进。开放型经济新体制逐步健全，对外贸易、对外投资、外汇储备稳居世界前列。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w:t>
      </w:r>
      <w:r>
        <w:rPr>
          <w:rFonts w:ascii="微软雅黑" w:eastAsia="微软雅黑" w:hAnsi="微软雅黑" w:hint="eastAsia"/>
          <w:color w:val="333333"/>
          <w:sz w:val="27"/>
          <w:szCs w:val="27"/>
        </w:rPr>
        <w:lastRenderedPageBreak/>
        <w:t>彰显，国家文化软实力和中华文化影响力大幅提升，全党全社会思想上的团结统一更加巩固。</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w:t>
      </w:r>
      <w:r>
        <w:rPr>
          <w:rFonts w:ascii="微软雅黑" w:eastAsia="微软雅黑" w:hAnsi="微软雅黑" w:hint="eastAsia"/>
          <w:color w:val="333333"/>
          <w:sz w:val="27"/>
          <w:szCs w:val="27"/>
        </w:rPr>
        <w:lastRenderedPageBreak/>
        <w:t>装备加快发展，军事斗争准备取得重大进展。人民军队在中国特色强军之路上迈出坚定步伐。</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w:t>
      </w:r>
      <w:r>
        <w:rPr>
          <w:rFonts w:ascii="微软雅黑" w:eastAsia="微软雅黑" w:hAnsi="微软雅黑" w:hint="eastAsia"/>
          <w:color w:val="333333"/>
          <w:sz w:val="27"/>
          <w:szCs w:val="27"/>
        </w:rPr>
        <w:lastRenderedPageBreak/>
        <w:t>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w:t>
      </w:r>
      <w:r>
        <w:rPr>
          <w:rFonts w:ascii="微软雅黑" w:eastAsia="微软雅黑" w:hAnsi="微软雅黑" w:hint="eastAsia"/>
          <w:color w:val="333333"/>
          <w:sz w:val="27"/>
          <w:szCs w:val="27"/>
        </w:rPr>
        <w:lastRenderedPageBreak/>
        <w:t>情况；一些改革部署和重大政策措施需要进一步落实；党的建设方面还存在不少薄弱环节。这些问题，必须着力加以解决。</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经过长期努力，中国特色社会主义进入了新时代，这是我国发展新的历史方位。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w:t>
      </w:r>
      <w:r>
        <w:rPr>
          <w:rFonts w:ascii="微软雅黑" w:eastAsia="微软雅黑" w:hAnsi="微软雅黑" w:hint="eastAsia"/>
          <w:color w:val="333333"/>
          <w:sz w:val="27"/>
          <w:szCs w:val="27"/>
        </w:rPr>
        <w:lastRenderedPageBreak/>
        <w:t>人民，以经济建设为中心，坚持四项基本原则，坚持改革开放，自力更生，艰苦创业，为把我国建设成为富强民主文明和谐美丽的社会主义现代化强国而奋斗。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二、新时代中国共产党的历史使命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实现中华民族伟大复兴是近代以来中华民族最伟大的梦想。中国共产党一经成立，就把实现共产主义作为党的最高理想和最终目标，义无反顾肩负起实</w:t>
      </w:r>
      <w:r>
        <w:rPr>
          <w:rFonts w:ascii="微软雅黑" w:eastAsia="微软雅黑" w:hAnsi="微软雅黑" w:hint="eastAsia"/>
          <w:color w:val="333333"/>
          <w:sz w:val="27"/>
          <w:szCs w:val="27"/>
        </w:rPr>
        <w:lastRenderedPageBreak/>
        <w:t>现中华民族伟大复兴的历史使命，团结带领人民进行了艰苦卓绝的斗争，谱写了气吞山河的壮丽史诗。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同志们！今天，我们比历史上任何时期都更接近、更有信心和能力实现中华民族伟大复兴的目标。</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行百里者半九十。中华民族伟大复兴，绝不是轻轻松松、敲锣打鼓就能实现的。全党必须准备付出更为艰巨、更为艰苦的努力。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三、新时代中国特色社会主义思想和基本方略</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w:t>
      </w:r>
      <w:r>
        <w:rPr>
          <w:rFonts w:ascii="微软雅黑" w:eastAsia="微软雅黑" w:hAnsi="微软雅黑" w:hint="eastAsia"/>
          <w:color w:val="333333"/>
          <w:sz w:val="27"/>
          <w:szCs w:val="27"/>
        </w:rPr>
        <w:lastRenderedPageBreak/>
        <w:t>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w:t>
      </w:r>
      <w:r>
        <w:rPr>
          <w:rFonts w:ascii="微软雅黑" w:eastAsia="微软雅黑" w:hAnsi="微软雅黑" w:hint="eastAsia"/>
          <w:color w:val="333333"/>
          <w:sz w:val="27"/>
          <w:szCs w:val="27"/>
        </w:rPr>
        <w:lastRenderedPageBreak/>
        <w:t>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全党要深刻领会新时代中国特色社会主义思想的精神实质和丰富内涵，在各项工作中全面准确贯彻落实。</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w:t>
      </w:r>
      <w:r>
        <w:rPr>
          <w:rFonts w:ascii="微软雅黑" w:eastAsia="微软雅黑" w:hAnsi="微软雅黑" w:hint="eastAsia"/>
          <w:color w:val="333333"/>
          <w:sz w:val="27"/>
          <w:szCs w:val="27"/>
        </w:rPr>
        <w:lastRenderedPageBreak/>
        <w:t>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w:t>
      </w:r>
      <w:r>
        <w:rPr>
          <w:rFonts w:ascii="微软雅黑" w:eastAsia="微软雅黑" w:hAnsi="微软雅黑" w:hint="eastAsia"/>
          <w:color w:val="333333"/>
          <w:sz w:val="27"/>
          <w:szCs w:val="27"/>
        </w:rPr>
        <w:lastRenderedPageBreak/>
        <w:t>包容互惠的发展前景，促进和而不同、兼收并蓄的文明交流，构筑尊崇自然、绿色发展的生态体系，始终做世界和平的建设者、全球发展的贡献者、国际秩序的维护者。</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以上十四条，构成新时代坚持和发展中国特色社会主义的基本方略。全党同志必须全面贯彻党的基本理论、基本路线、基本方略，更好引领党和人民事业发展。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同志们！时代是思想之母，实践是理论之源。只要我们善于聆听时代声音，勇于坚持真理、修正错误，二十一世纪中国的马克思主义一定能够展现出更强大、更有说服力的真理力量！</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四、决胜全面建成小康社会，开启全面建设社会主义现代化国家新征程</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综合分析国际国内形势和我国发展条件，从二○二○年到本世纪中叶可以分两个阶段来安排。</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w:t>
      </w:r>
      <w:r>
        <w:rPr>
          <w:rFonts w:ascii="微软雅黑" w:eastAsia="微软雅黑" w:hAnsi="微软雅黑" w:hint="eastAsia"/>
          <w:color w:val="333333"/>
          <w:sz w:val="27"/>
          <w:szCs w:val="27"/>
        </w:rPr>
        <w:lastRenderedPageBreak/>
        <w:t>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五、贯彻新发展理念，建设现代化经济体系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w:t>
      </w:r>
      <w:r>
        <w:rPr>
          <w:rFonts w:ascii="微软雅黑" w:eastAsia="微软雅黑" w:hAnsi="微软雅黑" w:hint="eastAsia"/>
          <w:color w:val="333333"/>
          <w:sz w:val="27"/>
          <w:szCs w:val="27"/>
        </w:rPr>
        <w:lastRenderedPageBreak/>
        <w:t>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w:t>
      </w:r>
      <w:r>
        <w:rPr>
          <w:rFonts w:ascii="微软雅黑" w:eastAsia="微软雅黑" w:hAnsi="微软雅黑" w:hint="eastAsia"/>
          <w:color w:val="333333"/>
          <w:sz w:val="27"/>
          <w:szCs w:val="27"/>
        </w:rPr>
        <w:lastRenderedPageBreak/>
        <w:t>加强对中小企业创新的支持，促进科技成果转化。倡导创新文化，强化知识产权创造、保护、运用。培养造就一大批具有国际水平的战略科技人才、科技领军人才、青年科技人才和高水平创新团队。</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w:t>
      </w:r>
      <w:r>
        <w:rPr>
          <w:rFonts w:ascii="微软雅黑" w:eastAsia="微软雅黑" w:hAnsi="微软雅黑" w:hint="eastAsia"/>
          <w:color w:val="333333"/>
          <w:sz w:val="27"/>
          <w:szCs w:val="27"/>
        </w:rPr>
        <w:lastRenderedPageBreak/>
        <w:t>型地区经济转型发展。加快边疆发展，确保边疆巩固、边境安全。坚持陆海统筹，加快建设海洋强国。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（六）推动形成全面开放新格局。开放带来进步，封闭必然落后。中国开放的大门不会关闭，只会越开越大。要以“一带一路”建设为重点，坚持引进</w:t>
      </w:r>
      <w:r>
        <w:rPr>
          <w:rFonts w:ascii="微软雅黑" w:eastAsia="微软雅黑" w:hAnsi="微软雅黑" w:hint="eastAsia"/>
          <w:color w:val="333333"/>
          <w:sz w:val="27"/>
          <w:szCs w:val="27"/>
        </w:rPr>
        <w:lastRenderedPageBreak/>
        <w:t>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同志们！解放和发展社会生产力，是社会主义的本质要求。我们要激发全社会创造力和发展活力，努力实现更高质量、更有效率、更加公平、更可持续的发展！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六、健全人民当家作主制度体系，发展社会主义民主政治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w:t>
      </w:r>
      <w:r>
        <w:rPr>
          <w:rFonts w:ascii="微软雅黑" w:eastAsia="微软雅黑" w:hAnsi="微软雅黑" w:hint="eastAsia"/>
          <w:color w:val="333333"/>
          <w:sz w:val="27"/>
          <w:szCs w:val="27"/>
        </w:rPr>
        <w:lastRenderedPageBreak/>
        <w:t>体制改革，推进社会主义民主政治制度化、规范化、程序化，保证人民依法通过各种途径和形式管理国家事务，管理经济文化事业，管理社会事务，巩固和发展生动活泼、安定团结的政治局面。</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七、坚定文化自信，推动社会主义文化繁荣兴盛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w:t>
      </w:r>
      <w:r>
        <w:rPr>
          <w:rFonts w:ascii="微软雅黑" w:eastAsia="微软雅黑" w:hAnsi="微软雅黑" w:hint="eastAsia"/>
          <w:color w:val="333333"/>
          <w:sz w:val="27"/>
          <w:szCs w:val="27"/>
        </w:rPr>
        <w:lastRenderedPageBreak/>
        <w:t>讲责任，抵制低俗、庸俗、媚俗。加强文艺队伍建设，造就一大批德艺双馨名家大师，培育一大批高水平创作人才。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八、提高保障和改善民生水平，加强和创新社会治理</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保障和改善民生要抓住人民最关心最直接最现实的利益问题，既尽力而为，又量力而行，一件事情接着一件事情办，一年接着一年干。坚持人人尽责、人</w:t>
      </w:r>
      <w:r>
        <w:rPr>
          <w:rFonts w:ascii="微软雅黑" w:eastAsia="微软雅黑" w:hAnsi="微软雅黑" w:hint="eastAsia"/>
          <w:color w:val="333333"/>
          <w:sz w:val="27"/>
          <w:szCs w:val="27"/>
        </w:rPr>
        <w:lastRenderedPageBreak/>
        <w:t>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w:t>
      </w:r>
      <w:r>
        <w:rPr>
          <w:rFonts w:ascii="微软雅黑" w:eastAsia="微软雅黑" w:hAnsi="微软雅黑" w:hint="eastAsia"/>
          <w:color w:val="333333"/>
          <w:sz w:val="27"/>
          <w:szCs w:val="27"/>
        </w:rPr>
        <w:lastRenderedPageBreak/>
        <w:t>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w:t>
      </w:r>
      <w:r>
        <w:rPr>
          <w:rFonts w:ascii="微软雅黑" w:eastAsia="微软雅黑" w:hAnsi="微软雅黑" w:hint="eastAsia"/>
          <w:color w:val="333333"/>
          <w:sz w:val="27"/>
          <w:szCs w:val="27"/>
        </w:rPr>
        <w:lastRenderedPageBreak/>
        <w:t>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w:t>
      </w:r>
      <w:r>
        <w:rPr>
          <w:rFonts w:ascii="微软雅黑" w:eastAsia="微软雅黑" w:hAnsi="微软雅黑" w:hint="eastAsia"/>
          <w:color w:val="333333"/>
          <w:sz w:val="27"/>
          <w:szCs w:val="27"/>
        </w:rPr>
        <w:lastRenderedPageBreak/>
        <w:t>育，增强全党全国人民国家安全意识，推动全社会形成维护国家安全的强大合力。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九、加快生态文明体制改革，建设美丽中国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同志们！生态文明建设功在当代、利在千秋。我们要牢固树立社会主义生态文明观，推动形成人与自然和谐发展现代化建设新格局，为保护生态环境作出我们这代人的努力！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十、坚持走中国特色强军之路，全面推进国防和军队现代化</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w:t>
      </w:r>
      <w:r>
        <w:rPr>
          <w:rFonts w:ascii="微软雅黑" w:eastAsia="微软雅黑" w:hAnsi="微软雅黑" w:hint="eastAsia"/>
          <w:color w:val="333333"/>
          <w:sz w:val="27"/>
          <w:szCs w:val="27"/>
        </w:rPr>
        <w:lastRenderedPageBreak/>
        <w:t>加强军事力量运用，加快军事智能化发展，提高基于网络信息体系的联合作战能力、全域作战能力，有效塑造态势、管控危机、遏制战争、打赢战争。</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同志们！我们的军队是人民军队，我们的国防是全民国防。我们要加强全民国防教育，巩固军政军民团结，为实现中国梦强军梦凝聚强大力量！</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十一、坚持“一国两制”，推进祖国统一</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香港、澳门回归祖国以来，“一国两制”实践取得举世公认的成功。事实证明，“一国两制”是解决历史遗留的香港、澳门问题的最佳方案，也是香港、澳门回归后保持长期繁荣稳定的最佳制度。</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香港、澳门发展同内地发展紧密相连。要支持香港、澳门融入国家发展大局，以粤港澳大湾区建设、粤港澳合作、泛珠三角区域合作等为重点，全面推</w:t>
      </w:r>
      <w:r>
        <w:rPr>
          <w:rFonts w:ascii="微软雅黑" w:eastAsia="微软雅黑" w:hAnsi="微软雅黑" w:hint="eastAsia"/>
          <w:color w:val="333333"/>
          <w:sz w:val="27"/>
          <w:szCs w:val="27"/>
        </w:rPr>
        <w:lastRenderedPageBreak/>
        <w:t>进内地同香港、澳门互利合作，制定完善便利香港、澳门居民在内地发展的政策措施。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解决台湾问题、实现祖国完全统一，是全体中华儿女共同愿望，是中华民族根本利益所在。必须继续坚持“和平统一、一国两制”方针，推动两岸关系和平发展，推进祖国和平统一进程。</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w:t>
      </w:r>
      <w:r>
        <w:rPr>
          <w:rFonts w:ascii="微软雅黑" w:eastAsia="微软雅黑" w:hAnsi="微软雅黑" w:hint="eastAsia"/>
          <w:color w:val="333333"/>
          <w:sz w:val="27"/>
          <w:szCs w:val="27"/>
        </w:rPr>
        <w:lastRenderedPageBreak/>
        <w:t>人、任何组织、任何政党、在任何时候、以任何形式、把任何一块中国领土从中国分裂出去！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十二、坚持和平发展道路，推动构建人类命运共同体</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中国共产党是为中国人民谋幸福的政党，也是为人类进步事业而奋斗的政党。中国共产党始终把为人类作出新的更大的贡献作为自己的使命。</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w:t>
      </w:r>
      <w:r>
        <w:rPr>
          <w:rFonts w:ascii="微软雅黑" w:eastAsia="微软雅黑" w:hAnsi="微软雅黑" w:hint="eastAsia"/>
          <w:color w:val="333333"/>
          <w:sz w:val="27"/>
          <w:szCs w:val="27"/>
        </w:rPr>
        <w:lastRenderedPageBreak/>
        <w:t>不发达国家援助力度，促进缩小南北发展差距。中国支持多边贸易体制，促进自由贸易区建设，推动建设开放型世界经济。</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同志们！世界命运握在各国人民手中，人类前途系于各国人民的抉择。中国人民愿同各国人民一道，推动人类命运共同体建设，共同创造人类的美好未来！</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十三、坚定不移全面从严治党，不断提高党的执政能力和领导水平</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（二）用新时代中国特色社会主义思想武装全党。思想建设是党的基础性建设。革命理想高于天。共产主义远大理想和中国特色社会主义共同理想，是</w:t>
      </w:r>
      <w:r>
        <w:rPr>
          <w:rFonts w:ascii="微软雅黑" w:eastAsia="微软雅黑" w:hAnsi="微软雅黑" w:hint="eastAsia"/>
          <w:color w:val="333333"/>
          <w:sz w:val="27"/>
          <w:szCs w:val="27"/>
        </w:rPr>
        <w:lastRenderedPageBreak/>
        <w:t>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人才是实现民族振兴、赢得国际竞争主动的战略资源。要坚持党管人才原则，聚天下英才而用之，加快建设人才强国。实行更加积极、更加开放、更加</w:t>
      </w:r>
      <w:r>
        <w:rPr>
          <w:rFonts w:ascii="微软雅黑" w:eastAsia="微软雅黑" w:hAnsi="微软雅黑" w:hint="eastAsia"/>
          <w:color w:val="333333"/>
          <w:sz w:val="27"/>
          <w:szCs w:val="27"/>
        </w:rPr>
        <w:lastRenderedPageBreak/>
        <w:t>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w:t>
      </w:r>
      <w:r>
        <w:rPr>
          <w:rFonts w:ascii="微软雅黑" w:eastAsia="微软雅黑" w:hAnsi="微软雅黑" w:hint="eastAsia"/>
          <w:color w:val="333333"/>
          <w:sz w:val="27"/>
          <w:szCs w:val="27"/>
        </w:rPr>
        <w:lastRenderedPageBreak/>
        <w:t>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w:t>
      </w:r>
      <w:r>
        <w:rPr>
          <w:rFonts w:ascii="微软雅黑" w:eastAsia="微软雅黑" w:hAnsi="微软雅黑" w:hint="eastAsia"/>
          <w:color w:val="333333"/>
          <w:sz w:val="27"/>
          <w:szCs w:val="27"/>
        </w:rPr>
        <w:lastRenderedPageBreak/>
        <w:t>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1E2EBB" w:rsidRDefault="001E2EBB" w:rsidP="001E2EBB">
      <w:pPr>
        <w:pStyle w:val="a3"/>
        <w:shd w:val="clear" w:color="auto" w:fill="FFFFFF"/>
        <w:spacing w:before="300" w:beforeAutospacing="0" w:after="0" w:afterAutospacing="0" w:line="56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5611CE" w:rsidRPr="001E2EBB" w:rsidRDefault="005611CE">
      <w:pPr>
        <w:rPr>
          <w:rFonts w:hint="eastAsia"/>
        </w:rPr>
      </w:pPr>
    </w:p>
    <w:sectPr w:rsidR="005611CE" w:rsidRPr="001E2EBB" w:rsidSect="001E2EBB">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B35" w:rsidRDefault="00881B35" w:rsidP="001E2EBB">
      <w:r>
        <w:separator/>
      </w:r>
    </w:p>
  </w:endnote>
  <w:endnote w:type="continuationSeparator" w:id="1">
    <w:p w:rsidR="00881B35" w:rsidRDefault="00881B35" w:rsidP="001E2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3437"/>
      <w:docPartObj>
        <w:docPartGallery w:val="Page Numbers (Bottom of Page)"/>
        <w:docPartUnique/>
      </w:docPartObj>
    </w:sdtPr>
    <w:sdtContent>
      <w:p w:rsidR="001E2EBB" w:rsidRDefault="001E2EBB">
        <w:pPr>
          <w:pStyle w:val="a6"/>
          <w:jc w:val="center"/>
        </w:pPr>
        <w:fldSimple w:instr=" PAGE   \* MERGEFORMAT ">
          <w:r w:rsidRPr="001E2EBB">
            <w:rPr>
              <w:noProof/>
              <w:lang w:val="zh-CN"/>
            </w:rPr>
            <w:t>47</w:t>
          </w:r>
        </w:fldSimple>
      </w:p>
    </w:sdtContent>
  </w:sdt>
  <w:p w:rsidR="001E2EBB" w:rsidRDefault="001E2E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B35" w:rsidRDefault="00881B35" w:rsidP="001E2EBB">
      <w:r>
        <w:separator/>
      </w:r>
    </w:p>
  </w:footnote>
  <w:footnote w:type="continuationSeparator" w:id="1">
    <w:p w:rsidR="00881B35" w:rsidRDefault="00881B35" w:rsidP="001E2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EBB"/>
    <w:rsid w:val="001E2EBB"/>
    <w:rsid w:val="005611CE"/>
    <w:rsid w:val="00881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E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2EBB"/>
    <w:rPr>
      <w:b/>
      <w:bCs/>
    </w:rPr>
  </w:style>
  <w:style w:type="paragraph" w:styleId="a5">
    <w:name w:val="header"/>
    <w:basedOn w:val="a"/>
    <w:link w:val="Char"/>
    <w:uiPriority w:val="99"/>
    <w:semiHidden/>
    <w:unhideWhenUsed/>
    <w:rsid w:val="001E2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EBB"/>
    <w:rPr>
      <w:sz w:val="18"/>
      <w:szCs w:val="18"/>
    </w:rPr>
  </w:style>
  <w:style w:type="paragraph" w:styleId="a6">
    <w:name w:val="footer"/>
    <w:basedOn w:val="a"/>
    <w:link w:val="Char0"/>
    <w:uiPriority w:val="99"/>
    <w:unhideWhenUsed/>
    <w:rsid w:val="001E2EBB"/>
    <w:pPr>
      <w:tabs>
        <w:tab w:val="center" w:pos="4153"/>
        <w:tab w:val="right" w:pos="8306"/>
      </w:tabs>
      <w:snapToGrid w:val="0"/>
      <w:jc w:val="left"/>
    </w:pPr>
    <w:rPr>
      <w:sz w:val="18"/>
      <w:szCs w:val="18"/>
    </w:rPr>
  </w:style>
  <w:style w:type="character" w:customStyle="1" w:styleId="Char0">
    <w:name w:val="页脚 Char"/>
    <w:basedOn w:val="a0"/>
    <w:link w:val="a6"/>
    <w:uiPriority w:val="99"/>
    <w:rsid w:val="001E2EBB"/>
    <w:rPr>
      <w:sz w:val="18"/>
      <w:szCs w:val="18"/>
    </w:rPr>
  </w:style>
</w:styles>
</file>

<file path=word/webSettings.xml><?xml version="1.0" encoding="utf-8"?>
<w:webSettings xmlns:r="http://schemas.openxmlformats.org/officeDocument/2006/relationships" xmlns:w="http://schemas.openxmlformats.org/wordprocessingml/2006/main">
  <w:divs>
    <w:div w:id="10957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4916</Words>
  <Characters>28023</Characters>
  <Application>Microsoft Office Word</Application>
  <DocSecurity>0</DocSecurity>
  <Lines>233</Lines>
  <Paragraphs>65</Paragraphs>
  <ScaleCrop>false</ScaleCrop>
  <Company>Microsoft</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2017-11-15T02:37:00Z</dcterms:created>
  <dcterms:modified xsi:type="dcterms:W3CDTF">2017-11-15T02:44:00Z</dcterms:modified>
</cp:coreProperties>
</file>